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Публичная оферта (лицензионный договор) на размещение материалов выпускной квалификационной работы в электронно-библиотечной системе УрФУ</w:t>
      </w:r>
    </w:p>
    <w:p w:rsidR="00000000" w:rsidDel="00000000" w:rsidP="00000000" w:rsidRDefault="00000000" w:rsidRPr="00000000" w14:paraId="00000002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Настоящий «Авторский договор» (далее «Договор») определяет взаимоотношения между «Федеральным государственным автономным образовательным учреждением высшего образования Уральский федеральный университет имени первого Президента России Б.Н. Ельцина», именуемое в дальнейшем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в лице ректора Обабкова Ильи Николаевича, действующего на основании Устава, с одной стороны, и обучающимся, завершающим обучение по образовательной программе высшего образования (бакалавриата, специалитета или магистратуры), принявшим публичное предложение (оферту) о заключении настоящего Договора, именуемым в дальнейшем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Автор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с другой стороны.</w:t>
      </w:r>
    </w:p>
    <w:p w:rsidR="00000000" w:rsidDel="00000000" w:rsidP="00000000" w:rsidRDefault="00000000" w:rsidRPr="00000000" w14:paraId="00000003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cu266bwkjg2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Настоящий Договор в соответствии с п.2 ст. 437 Гражданского кодекса РФ является публичной офертой, полным и безоговорочным принятием (акцептом) которой, в соответствии со ст. 438 ГК РФ, считается направление Автором своей выпускной квалификационной работы в электронно-библиотечную систему УрФУ (vkr.urfu.ru)</w:t>
      </w:r>
    </w:p>
    <w:p w:rsidR="00000000" w:rsidDel="00000000" w:rsidP="00000000" w:rsidRDefault="00000000" w:rsidRPr="00000000" w14:paraId="00000004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Положения настоящего Договора относятся к материалам выпускной квалификационной работы, предоставляемым Автором в электронной форме для размещения в электронно-библиотечной системе УрФУ, проводимого в соответствии с Приказом МОН РФ от 29 июля 2015 года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специалитета, программа магистратуры»; приказом ректора УрФУ от 01 декабря 2015 года «О введении в действие Порядка проведения государственной итоговой аттестации в УрФУ».</w:t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6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1.1. 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Автор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предоставляет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права на использование электронной версии материалов выпускной квалификационной работы (далее – Произведения) в установленных настоящим Договором пределах.</w:t>
      </w:r>
    </w:p>
    <w:p w:rsidR="00000000" w:rsidDel="00000000" w:rsidP="00000000" w:rsidRDefault="00000000" w:rsidRPr="00000000" w14:paraId="00000007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1.2. Материалы выпускной квалификационной работы оформляются Автором в соответствии с установленными Университетом требованиям и направляются в электронно-библиотечную систему УрФУ через интерфейс загрузки выпускной квалификационной работы на сайте vkr.urfu.ru.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2. ОСНОВНЫЕ ПОЛОЖЕНИЯ</w:t>
      </w:r>
    </w:p>
    <w:p w:rsidR="00000000" w:rsidDel="00000000" w:rsidP="00000000" w:rsidRDefault="00000000" w:rsidRPr="00000000" w14:paraId="00000009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2.1 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Автор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гарантирует, что является надлежащим обладателем интеллектуальных прав (исключительных и неисключительных) на материалы выпускной квалификационной работы.</w:t>
      </w:r>
    </w:p>
    <w:p w:rsidR="00000000" w:rsidDel="00000000" w:rsidP="00000000" w:rsidRDefault="00000000" w:rsidRPr="00000000" w14:paraId="0000000A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2.2. Автор предоставляет Университету право размещения в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электронно-библиотечной системе УрФУ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(vkr.urfu.ru) электронной формы Произведения:</w:t>
      </w:r>
    </w:p>
    <w:p w:rsidR="00000000" w:rsidDel="00000000" w:rsidP="00000000" w:rsidRDefault="00000000" w:rsidRPr="00000000" w14:paraId="0000000B">
      <w:pPr>
        <w:spacing w:after="72" w:before="72" w:lineRule="auto"/>
        <w:ind w:firstLine="10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для пополнения базы данных выпускных квалификационных работ, созданных выпускниками УрФУ по завершению освоения образовательных программ бакалавриата, программ специалитета, программ магистратуры;</w:t>
      </w:r>
    </w:p>
    <w:p w:rsidR="00000000" w:rsidDel="00000000" w:rsidP="00000000" w:rsidRDefault="00000000" w:rsidRPr="00000000" w14:paraId="0000000C">
      <w:pPr>
        <w:spacing w:after="72" w:before="72" w:lineRule="auto"/>
        <w:ind w:firstLine="10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для предоставления частичной или полной версии Произведения пользователям в свободном или закрытом доступе на сайте vkr.urfu.ru с правом читать, выводить на печать и копировать в электронной форме, за исключением выпускных квалификационных работ, содержащих сведения, не подлежащие разглашению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либо содержащих иную охраняемую законом тайну.</w:t>
      </w:r>
    </w:p>
    <w:p w:rsidR="00000000" w:rsidDel="00000000" w:rsidP="00000000" w:rsidRDefault="00000000" w:rsidRPr="00000000" w14:paraId="0000000D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Указанное право предоставляется безвозмездно и бессрочно без ограничения территории.</w:t>
      </w:r>
    </w:p>
    <w:p w:rsidR="00000000" w:rsidDel="00000000" w:rsidP="00000000" w:rsidRDefault="00000000" w:rsidRPr="00000000" w14:paraId="0000000E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2.3. Библиографическая запись на Произведение, созданная силами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Университета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является интеллектуальной собственностью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Университета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и используется по усмотрению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Университета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без ограничения территории и сроков.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12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3.1 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обязуется:</w:t>
      </w:r>
    </w:p>
    <w:p w:rsidR="00000000" w:rsidDel="00000000" w:rsidP="00000000" w:rsidRDefault="00000000" w:rsidRPr="00000000" w14:paraId="00000013">
      <w:pPr>
        <w:spacing w:after="72" w:before="72" w:lineRule="auto"/>
        <w:ind w:firstLine="10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предоставить Автору возможность в любое время знакомиться с условиями использования Произведения;</w:t>
      </w:r>
    </w:p>
    <w:p w:rsidR="00000000" w:rsidDel="00000000" w:rsidP="00000000" w:rsidRDefault="00000000" w:rsidRPr="00000000" w14:paraId="00000014">
      <w:pPr>
        <w:spacing w:after="72" w:before="72" w:lineRule="auto"/>
        <w:ind w:firstLine="10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при использовании Произведения принимать меры, обеспечивающие охрану личных неимущественных прав Автора, в том числе ограничивая доступ лиц к текстам выпускных квалификационных работ, требующих изъятия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в соответствии с решением правообладателя.</w:t>
      </w:r>
    </w:p>
    <w:p w:rsidR="00000000" w:rsidDel="00000000" w:rsidP="00000000" w:rsidRDefault="00000000" w:rsidRPr="00000000" w14:paraId="00000015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3.2 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Автор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вправе:</w:t>
      </w:r>
    </w:p>
    <w:p w:rsidR="00000000" w:rsidDel="00000000" w:rsidP="00000000" w:rsidRDefault="00000000" w:rsidRPr="00000000" w14:paraId="00000016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требовать от Университета предоставления любой необходимой информации о Произведении;</w:t>
      </w:r>
    </w:p>
    <w:p w:rsidR="00000000" w:rsidDel="00000000" w:rsidP="00000000" w:rsidRDefault="00000000" w:rsidRPr="00000000" w14:paraId="00000017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переводить (конвертировать, модифицировать в любую машиночитаемую и печатную форму) правомерно опубликованное Произведение (электронную версию Произведения);</w:t>
      </w:r>
    </w:p>
    <w:p w:rsidR="00000000" w:rsidDel="00000000" w:rsidP="00000000" w:rsidRDefault="00000000" w:rsidRPr="00000000" w14:paraId="00000018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создавать печатную копию Произведения;</w:t>
      </w:r>
    </w:p>
    <w:p w:rsidR="00000000" w:rsidDel="00000000" w:rsidP="00000000" w:rsidRDefault="00000000" w:rsidRPr="00000000" w14:paraId="00000019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создавать сетевую электронную версию Произведения на основании предоставленного в электронной форме Произведения.</w:t>
      </w:r>
    </w:p>
    <w:p w:rsidR="00000000" w:rsidDel="00000000" w:rsidP="00000000" w:rsidRDefault="00000000" w:rsidRPr="00000000" w14:paraId="0000001A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4. ПОРЯДОК РАЗРЕШЕНИЯ СПОРОВ.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ОТВЕТСТВЕННОСТЬ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СТОРОН</w:t>
      </w:r>
    </w:p>
    <w:p w:rsidR="00000000" w:rsidDel="00000000" w:rsidP="00000000" w:rsidRDefault="00000000" w:rsidRPr="00000000" w14:paraId="0000001B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4.1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законодательством.</w:t>
      </w:r>
    </w:p>
    <w:p w:rsidR="00000000" w:rsidDel="00000000" w:rsidP="00000000" w:rsidRDefault="00000000" w:rsidRPr="00000000" w14:paraId="0000001C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4.2 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Автор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несет ответственность перед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Университетом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за достоверность сведений об обладателе исключительных авторских прав. В случае предъявления претензий и исков к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со стороны действительных обладателей авторских прав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Автор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несет ответственность в соответствии с ГК и УК РФ.</w:t>
      </w:r>
    </w:p>
    <w:p w:rsidR="00000000" w:rsidDel="00000000" w:rsidP="00000000" w:rsidRDefault="00000000" w:rsidRPr="00000000" w14:paraId="0000001D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4.3 Все споры, так или иначе касающиеся настоящего Договора, разрешаются сторонами путем переговоров, а при недостижении согласия – в суде по месту нахождения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Университета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5. ЗАКЛЮЧИТЕЛЬНЫЕ ПОЛОЖЕНИЯ</w:t>
      </w:r>
    </w:p>
    <w:p w:rsidR="00000000" w:rsidDel="00000000" w:rsidP="00000000" w:rsidRDefault="00000000" w:rsidRPr="00000000" w14:paraId="0000001F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5.1 Настоящий договор вступает в силу с момента публикации текста данного Договора на сайте Университета, а также в разделе «Документы» электронно-библиотечной системы УрФУ (vkr.urfu.ru), и действует до момента отзыва Оферты Университетом.</w:t>
      </w:r>
    </w:p>
    <w:p w:rsidR="00000000" w:rsidDel="00000000" w:rsidP="00000000" w:rsidRDefault="00000000" w:rsidRPr="00000000" w14:paraId="00000020">
      <w:pPr>
        <w:spacing w:after="72" w:before="72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5.2 Заключением Договора со стороны Автора, то есть полным и безоговорочным принятием (акцептом) Автором условий Договора является выполнение Автором любого из нижеследующих действий:</w:t>
      </w:r>
    </w:p>
    <w:p w:rsidR="00000000" w:rsidDel="00000000" w:rsidP="00000000" w:rsidRDefault="00000000" w:rsidRPr="00000000" w14:paraId="00000021">
      <w:pPr>
        <w:spacing w:after="72" w:before="72" w:lineRule="auto"/>
        <w:ind w:firstLine="10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осуществление Автором передачи Произведения в Зональную научную библиотеку лично;</w:t>
      </w:r>
    </w:p>
    <w:p w:rsidR="00000000" w:rsidDel="00000000" w:rsidP="00000000" w:rsidRDefault="00000000" w:rsidRPr="00000000" w14:paraId="00000022">
      <w:pPr>
        <w:spacing w:after="72" w:before="72" w:lineRule="auto"/>
        <w:ind w:firstLine="10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осуществление Автором передачи Произведения уполномоченному сотруднику института (секретарю ГЭК) лично;</w:t>
      </w:r>
    </w:p>
    <w:p w:rsidR="00000000" w:rsidDel="00000000" w:rsidP="00000000" w:rsidRDefault="00000000" w:rsidRPr="00000000" w14:paraId="00000023">
      <w:pPr>
        <w:spacing w:after="72" w:before="72" w:lineRule="auto"/>
        <w:ind w:firstLine="100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осуществление Автором передачи Произведения в электронно-библиотечную систему УрФУ через интерфейс загрузки выпускной квалификационной работы на сайте vkr.urfu.ru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Гребенюк Илья Вячеславович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Группа: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РИМ-240961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Тема ВКР: «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Методический инструментарий модернизации и оптимизации архитектуры унаследованных системных приложений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»</w:t>
      </w:r>
    </w:p>
    <w:p w:rsidR="00000000" w:rsidDel="00000000" w:rsidP="00000000" w:rsidRDefault="00000000" w:rsidRPr="00000000" w14:paraId="00000028">
      <w:pPr>
        <w:spacing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Подпись ________________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Дата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[ДАТА ЗАЩИТЫ]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+11jSRsgBQDpikAYBECuSAPEQ==">CgMxLjAyDmguZ2N1MjY2YndramcyOAByITFvWFN4dE5FbDEwOFRVOHpUUHhHc0JJS1JGMWVRRktTLQ==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